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9D" w:rsidRDefault="0027260E" w:rsidP="0027260E">
      <w:pPr>
        <w:pStyle w:val="a4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ЭЛЕМЕНТОВ ТЕХНОЛОГИИ ТРИ</w:t>
      </w:r>
      <w:r w:rsidR="0027349D">
        <w:rPr>
          <w:sz w:val="28"/>
          <w:szCs w:val="28"/>
        </w:rPr>
        <w:t>З НА УРОКАХ</w:t>
      </w:r>
    </w:p>
    <w:p w:rsidR="0027260E" w:rsidRDefault="0027260E" w:rsidP="0027260E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В 1 КЛАССЕ</w:t>
      </w:r>
    </w:p>
    <w:p w:rsidR="0027260E" w:rsidRDefault="0027260E" w:rsidP="0027260E">
      <w:pPr>
        <w:ind w:firstLine="709"/>
        <w:jc w:val="center"/>
        <w:rPr>
          <w:sz w:val="28"/>
          <w:szCs w:val="28"/>
        </w:rPr>
      </w:pPr>
    </w:p>
    <w:p w:rsidR="0027260E" w:rsidRDefault="0027260E" w:rsidP="0027260E">
      <w:pPr>
        <w:ind w:firstLine="709"/>
        <w:rPr>
          <w:sz w:val="28"/>
          <w:szCs w:val="28"/>
        </w:rPr>
      </w:pPr>
    </w:p>
    <w:p w:rsidR="0027260E" w:rsidRDefault="0027260E" w:rsidP="002726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Пехотина Наталья Владимировна, учитель начальных классов</w:t>
      </w:r>
    </w:p>
    <w:p w:rsidR="0027260E" w:rsidRDefault="0027260E" w:rsidP="002726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МАОУ «Гимназия №33» г. Перми</w:t>
      </w:r>
    </w:p>
    <w:p w:rsidR="0027260E" w:rsidRDefault="0027260E" w:rsidP="0027260E">
      <w:pPr>
        <w:spacing w:line="360" w:lineRule="auto"/>
        <w:ind w:firstLine="709"/>
        <w:rPr>
          <w:sz w:val="28"/>
          <w:szCs w:val="28"/>
        </w:rPr>
      </w:pPr>
    </w:p>
    <w:p w:rsidR="0027260E" w:rsidRDefault="0027260E" w:rsidP="0027260E">
      <w:pPr>
        <w:pStyle w:val="c14"/>
        <w:spacing w:before="0" w:beforeAutospacing="0" w:after="0" w:afterAutospacing="0"/>
        <w:ind w:firstLine="708"/>
        <w:jc w:val="both"/>
      </w:pPr>
    </w:p>
    <w:p w:rsidR="004853DE" w:rsidRPr="00160F7D" w:rsidRDefault="00B75385" w:rsidP="00160F7D">
      <w:pPr>
        <w:ind w:right="544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165E54">
        <w:rPr>
          <w:color w:val="000000"/>
          <w:sz w:val="28"/>
          <w:szCs w:val="28"/>
        </w:rPr>
        <w:t>Мир изменился. На смену индустриальной эпохе пришла эпоха информации и социального взаимодействия.</w:t>
      </w:r>
      <w:r w:rsidRPr="00122C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122C16">
        <w:rPr>
          <w:sz w:val="28"/>
          <w:szCs w:val="28"/>
        </w:rPr>
        <w:t xml:space="preserve"> современном  обществе возрастает потребность в людях неординарно мыслящих, активных, способных нестандартно решать поставленные задачи и формулировать новые, перспективные цели, людях</w:t>
      </w:r>
      <w:r w:rsidRPr="00122C16">
        <w:rPr>
          <w:i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умеющих творчески мыслить, </w:t>
      </w:r>
      <w:r w:rsidR="00165E54">
        <w:rPr>
          <w:color w:val="000000"/>
          <w:sz w:val="28"/>
          <w:szCs w:val="28"/>
        </w:rPr>
        <w:t xml:space="preserve"> работать в команде, чувствующих себя достаточно комфортно в быстро меняющихся условиях. </w:t>
      </w:r>
    </w:p>
    <w:p w:rsidR="004853DE" w:rsidRDefault="00165E54" w:rsidP="00A44A36">
      <w:pPr>
        <w:spacing w:before="100" w:after="100"/>
        <w:ind w:right="54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</w:t>
      </w:r>
      <w:r w:rsidR="004853DE">
        <w:rPr>
          <w:color w:val="000000"/>
          <w:sz w:val="28"/>
          <w:szCs w:val="28"/>
        </w:rPr>
        <w:t xml:space="preserve">в образовании начинают использоваться инструменты обучения с применением социальных технологий, что дает возможность не просто усваивать необходимые знания, но и развивает умения работать с информацией, решать сложные творческие и аналитические задачи, сотрудничая с другими людьми. </w:t>
      </w:r>
      <w:r>
        <w:rPr>
          <w:color w:val="000000"/>
          <w:sz w:val="28"/>
          <w:szCs w:val="28"/>
        </w:rPr>
        <w:t xml:space="preserve"> </w:t>
      </w:r>
    </w:p>
    <w:p w:rsidR="00D63933" w:rsidRPr="00D63933" w:rsidRDefault="00D63933" w:rsidP="00D63933">
      <w:pPr>
        <w:spacing w:after="160" w:line="259" w:lineRule="auto"/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</w:pPr>
      <w:r w:rsidRPr="00D63933">
        <w:rPr>
          <w:rFonts w:eastAsiaTheme="minorHAnsi"/>
          <w:b/>
          <w:bCs/>
          <w:i/>
          <w:iCs/>
          <w:color w:val="424242"/>
          <w:sz w:val="28"/>
          <w:szCs w:val="28"/>
          <w:shd w:val="clear" w:color="auto" w:fill="FFFFFF"/>
          <w:lang w:eastAsia="en-US"/>
        </w:rPr>
        <w:t>Педагогическая технология, основанная на ТРИЗ,</w:t>
      </w:r>
      <w:r w:rsidRPr="00D63933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 отвечает запросу современного образования, способствует формированию у детей умения выводить из конкретной ситуации жизненное правило, которым можно воспользоваться</w:t>
      </w:r>
      <w:r w:rsidRPr="00D63933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в аналогичных ситуациях, а так</w:t>
      </w:r>
      <w:r w:rsidRPr="00D63933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же использовать его в другом</w:t>
      </w:r>
      <w:r w:rsidRPr="00D63933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 xml:space="preserve"> месте и времени</w:t>
      </w:r>
      <w:r w:rsidRPr="00D63933">
        <w:rPr>
          <w:rFonts w:eastAsiaTheme="minorHAnsi"/>
          <w:color w:val="424242"/>
          <w:sz w:val="28"/>
          <w:szCs w:val="28"/>
          <w:shd w:val="clear" w:color="auto" w:fill="FFFFFF"/>
          <w:lang w:eastAsia="en-US"/>
        </w:rPr>
        <w:t>; желания разобраться в причинно-следственных связях; умения оценивать социальные привычки, самостоятельно выводить жизненные правила и использовать их в будущей жизни.</w:t>
      </w:r>
    </w:p>
    <w:p w:rsidR="009A75B6" w:rsidRPr="00D63933" w:rsidRDefault="00B75385" w:rsidP="00B75385">
      <w:pPr>
        <w:pStyle w:val="20"/>
        <w:spacing w:after="150"/>
        <w:rPr>
          <w:rFonts w:ascii="Times New Roman" w:hAnsi="Times New Roman" w:cs="Times New Roman"/>
          <w:i/>
          <w:sz w:val="28"/>
          <w:szCs w:val="28"/>
        </w:rPr>
      </w:pPr>
      <w:r w:rsidRPr="00D63933">
        <w:rPr>
          <w:rFonts w:ascii="Times New Roman" w:hAnsi="Times New Roman" w:cs="Times New Roman"/>
          <w:sz w:val="28"/>
          <w:szCs w:val="28"/>
        </w:rPr>
        <w:t>Младший школьный возраст</w:t>
      </w:r>
      <w:r w:rsidRPr="00D63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3933">
        <w:rPr>
          <w:rFonts w:ascii="Times New Roman" w:hAnsi="Times New Roman" w:cs="Times New Roman"/>
          <w:sz w:val="28"/>
          <w:szCs w:val="28"/>
        </w:rPr>
        <w:t>является сенситивным для  творческого развития</w:t>
      </w:r>
      <w:r w:rsidR="00D63933">
        <w:rPr>
          <w:rFonts w:ascii="Times New Roman" w:hAnsi="Times New Roman" w:cs="Times New Roman"/>
          <w:sz w:val="28"/>
          <w:szCs w:val="28"/>
        </w:rPr>
        <w:t xml:space="preserve"> </w:t>
      </w:r>
      <w:r w:rsidRPr="00D63933">
        <w:rPr>
          <w:rFonts w:ascii="Times New Roman" w:hAnsi="Times New Roman" w:cs="Times New Roman"/>
          <w:sz w:val="28"/>
          <w:szCs w:val="28"/>
        </w:rPr>
        <w:t xml:space="preserve">личности. Важно не упустить этот период, ведь </w:t>
      </w:r>
      <w:r w:rsidR="00D63933">
        <w:rPr>
          <w:rFonts w:ascii="Times New Roman" w:hAnsi="Times New Roman" w:cs="Times New Roman"/>
          <w:sz w:val="28"/>
          <w:szCs w:val="28"/>
        </w:rPr>
        <w:t xml:space="preserve">«каждый ребенок изначально </w:t>
      </w:r>
      <w:r w:rsidRPr="00D63933">
        <w:rPr>
          <w:rFonts w:ascii="Times New Roman" w:hAnsi="Times New Roman" w:cs="Times New Roman"/>
          <w:sz w:val="28"/>
          <w:szCs w:val="28"/>
        </w:rPr>
        <w:t xml:space="preserve">талантлив и даже гениален», но его надо научить ориентироваться в современном мире. </w:t>
      </w:r>
      <w:r w:rsidRPr="00D63933">
        <w:rPr>
          <w:rFonts w:ascii="Times New Roman" w:hAnsi="Times New Roman" w:cs="Times New Roman"/>
          <w:sz w:val="28"/>
          <w:szCs w:val="28"/>
        </w:rPr>
        <w:t xml:space="preserve"> Поэтому, одной из  приоритетных задач начальной школы является  создание условий для развития </w:t>
      </w:r>
      <w:r w:rsidRPr="00D63933">
        <w:rPr>
          <w:rFonts w:ascii="Times New Roman" w:hAnsi="Times New Roman" w:cs="Times New Roman"/>
          <w:i/>
          <w:sz w:val="28"/>
          <w:szCs w:val="28"/>
        </w:rPr>
        <w:t>творческой</w:t>
      </w:r>
      <w:r w:rsidRPr="00D63933">
        <w:rPr>
          <w:rFonts w:ascii="Times New Roman" w:hAnsi="Times New Roman" w:cs="Times New Roman"/>
          <w:i/>
          <w:sz w:val="28"/>
          <w:szCs w:val="28"/>
        </w:rPr>
        <w:t xml:space="preserve"> личности.</w:t>
      </w:r>
    </w:p>
    <w:p w:rsidR="00B75385" w:rsidRPr="00B75385" w:rsidRDefault="00B75385" w:rsidP="00B75385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Учить творчеству </w:t>
      </w:r>
      <w:r>
        <w:rPr>
          <w:sz w:val="28"/>
          <w:szCs w:val="28"/>
        </w:rPr>
        <w:t>помогает ТРИЗ</w:t>
      </w:r>
      <w:r w:rsidRPr="00B75385">
        <w:rPr>
          <w:color w:val="000000"/>
          <w:sz w:val="27"/>
          <w:szCs w:val="27"/>
        </w:rPr>
        <w:t xml:space="preserve"> </w:t>
      </w:r>
      <w:r w:rsidRPr="00B75385">
        <w:rPr>
          <w:color w:val="000000"/>
          <w:sz w:val="27"/>
          <w:szCs w:val="27"/>
        </w:rPr>
        <w:t>— теория решения изобретательских задач, разработанная Генрихом Сауловичем Альтшуллером.</w:t>
      </w:r>
    </w:p>
    <w:p w:rsidR="00B75385" w:rsidRPr="00B75385" w:rsidRDefault="00B75385" w:rsidP="00B75385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B75385">
        <w:rPr>
          <w:color w:val="000000"/>
          <w:sz w:val="27"/>
          <w:szCs w:val="27"/>
        </w:rPr>
        <w:t>Главная цель данной технологии – развить в ребенке творческое начало для того, чтобы состоялся человек, личность.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В основе ТРИЗ педагогики лежат: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1) методики и технологии, способствующие развитию творческого воображения (РТВ);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lastRenderedPageBreak/>
        <w:t>2) 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 (ОТСМ – общая теория сильного мышления);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Внедрение ТРИЗ РТВ технологии в практику учителей начальных классов позволяет решить следующие </w:t>
      </w:r>
      <w:r w:rsidRPr="00082357">
        <w:rPr>
          <w:b/>
          <w:bCs/>
          <w:color w:val="000000"/>
          <w:sz w:val="27"/>
          <w:szCs w:val="27"/>
        </w:rPr>
        <w:t>педагогические задачи</w:t>
      </w:r>
      <w:r w:rsidRPr="00082357">
        <w:rPr>
          <w:color w:val="000000"/>
          <w:sz w:val="27"/>
          <w:szCs w:val="27"/>
        </w:rPr>
        <w:t>.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1. Воспитательные: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формирование у детей правильного отношения к окружающему миру, основ анализа действительности;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у детей самостоятельности, уверенности в своих силах, ощущения, что они могут справиться с решением любой задачи.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2. Образовательные: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повышение уровня общей образованности учащихся;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формирование положительного отношения детей к учебному процессу;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умение анализировать и решать изобретательские, практические и социальные задачи;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целенаправленное развитие системно диалектического мышления.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color w:val="000000"/>
          <w:sz w:val="27"/>
          <w:szCs w:val="27"/>
        </w:rPr>
        <w:t>3. Развивающие: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памяти, внимания, логики и интеллекта в целом;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творческих способностей (беглости, гибкости, оригинальности мышления);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пространственного мышления;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речи;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умение анализировать, синтезировать, комбинировать;</w:t>
      </w:r>
    </w:p>
    <w:p w:rsidR="00082357" w:rsidRPr="00082357" w:rsidRDefault="00082357" w:rsidP="00082357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082357">
        <w:rPr>
          <w:rFonts w:ascii="Arial" w:hAnsi="Arial" w:cs="Arial"/>
          <w:color w:val="000000"/>
          <w:sz w:val="21"/>
          <w:szCs w:val="21"/>
        </w:rPr>
        <w:t>– </w:t>
      </w:r>
      <w:r w:rsidRPr="00082357">
        <w:rPr>
          <w:color w:val="000000"/>
          <w:sz w:val="27"/>
          <w:szCs w:val="27"/>
        </w:rPr>
        <w:t>развитие творческого воображения.</w:t>
      </w:r>
    </w:p>
    <w:p w:rsidR="0027260E" w:rsidRDefault="00A652C7" w:rsidP="00A652C7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</w:rPr>
        <w:t>Считаю, что т</w:t>
      </w:r>
      <w:r w:rsidR="00FB3745">
        <w:rPr>
          <w:color w:val="000000"/>
          <w:sz w:val="27"/>
          <w:szCs w:val="27"/>
        </w:rPr>
        <w:t>ехнологию ТРИЗ можно использ</w:t>
      </w:r>
      <w:r>
        <w:rPr>
          <w:color w:val="000000"/>
          <w:sz w:val="27"/>
          <w:szCs w:val="27"/>
        </w:rPr>
        <w:t xml:space="preserve">овать на любом учебном предмете, </w:t>
      </w:r>
      <w:r w:rsidR="00D63933">
        <w:rPr>
          <w:sz w:val="28"/>
          <w:szCs w:val="28"/>
          <w:shd w:val="clear" w:color="auto" w:fill="FFFFFF"/>
        </w:rPr>
        <w:t xml:space="preserve"> Представляю </w:t>
      </w:r>
      <w:r w:rsidR="00FB3745">
        <w:rPr>
          <w:sz w:val="28"/>
          <w:szCs w:val="28"/>
          <w:shd w:val="clear" w:color="auto" w:fill="FFFFFF"/>
        </w:rPr>
        <w:t xml:space="preserve"> опыт использования данной технологии на уроках обучения грамоте в 1 классе.</w:t>
      </w:r>
      <w:r w:rsidR="0027260E">
        <w:rPr>
          <w:sz w:val="28"/>
          <w:szCs w:val="28"/>
          <w:shd w:val="clear" w:color="auto" w:fill="FFFFFF"/>
        </w:rPr>
        <w:t xml:space="preserve"> </w:t>
      </w:r>
    </w:p>
    <w:p w:rsidR="00C9154D" w:rsidRDefault="00C9154D" w:rsidP="00A652C7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Рассмотрим тему «Слова, называщие предметы, признаки предметов, действия предметов, слова- помощники». В ходе изучения темы применяю разные игры , например, «Да- нет</w:t>
      </w:r>
      <w:r w:rsidR="00D4359C">
        <w:rPr>
          <w:sz w:val="28"/>
          <w:szCs w:val="28"/>
          <w:shd w:val="clear" w:color="auto" w:fill="FFFFFF"/>
        </w:rPr>
        <w:t>ка</w:t>
      </w:r>
      <w:r>
        <w:rPr>
          <w:sz w:val="28"/>
          <w:szCs w:val="28"/>
          <w:shd w:val="clear" w:color="auto" w:fill="FFFFFF"/>
        </w:rPr>
        <w:t>».</w:t>
      </w:r>
      <w:r w:rsidR="00D4359C">
        <w:rPr>
          <w:sz w:val="28"/>
          <w:szCs w:val="28"/>
          <w:shd w:val="clear" w:color="auto" w:fill="FFFFFF"/>
        </w:rPr>
        <w:t xml:space="preserve"> Это вид загадки, в которой отгадывать нужно при помощи вопросов , на которые можно ответить только «да» или «нет». Задачи «Да- нетки» решаются постепенным сужением круга поиска. </w:t>
      </w:r>
      <w:r>
        <w:rPr>
          <w:sz w:val="28"/>
          <w:szCs w:val="28"/>
          <w:shd w:val="clear" w:color="auto" w:fill="FFFFFF"/>
        </w:rPr>
        <w:t xml:space="preserve"> Эта игра дает возможность научить детей находить существенный признак в предмете, классифицируя его по общим признакам, учит слышать и слушать ответы других</w:t>
      </w:r>
      <w:r w:rsidR="00D4359C">
        <w:rPr>
          <w:sz w:val="28"/>
          <w:szCs w:val="28"/>
          <w:shd w:val="clear" w:color="auto" w:fill="FFFFFF"/>
        </w:rPr>
        <w:t xml:space="preserve"> детей</w:t>
      </w:r>
      <w:r>
        <w:rPr>
          <w:sz w:val="28"/>
          <w:szCs w:val="28"/>
          <w:shd w:val="clear" w:color="auto" w:fill="FFFFFF"/>
        </w:rPr>
        <w:t xml:space="preserve"> , строить на их основе свои вопросы, точно формулировать свои мысли. </w:t>
      </w:r>
      <w:r w:rsidR="00D4359C">
        <w:rPr>
          <w:sz w:val="28"/>
          <w:szCs w:val="28"/>
          <w:shd w:val="clear" w:color="auto" w:fill="FFFFFF"/>
        </w:rPr>
        <w:t>Например, загадываем слово помидор. Примерные вопросы: «Это предмет живой природы?», «Это предмет квадратный?», «Круглый?»…</w:t>
      </w:r>
    </w:p>
    <w:p w:rsidR="00D4359C" w:rsidRDefault="00D4359C" w:rsidP="00A652C7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Следующая игра «Цепочка». Игра проводится с мячом. Учитель называет любой предмет, ученик возвращает мяч другому человеку</w:t>
      </w:r>
      <w:r w:rsidR="00871018">
        <w:rPr>
          <w:sz w:val="28"/>
          <w:szCs w:val="28"/>
          <w:shd w:val="clear" w:color="auto" w:fill="FFFFFF"/>
        </w:rPr>
        <w:t>, н</w:t>
      </w:r>
      <w:r>
        <w:rPr>
          <w:sz w:val="28"/>
          <w:szCs w:val="28"/>
          <w:shd w:val="clear" w:color="auto" w:fill="FFFFFF"/>
        </w:rPr>
        <w:t xml:space="preserve">азывая признаки данного предмета. Следующий называет </w:t>
      </w:r>
      <w:r w:rsidR="00871018">
        <w:rPr>
          <w:sz w:val="28"/>
          <w:szCs w:val="28"/>
          <w:shd w:val="clear" w:color="auto" w:fill="FFFFFF"/>
        </w:rPr>
        <w:t>другой предмет, объединенный таким же свойством. Например, площадь- красная- девица- ленивая- кошка- черная- земля…</w:t>
      </w:r>
    </w:p>
    <w:p w:rsidR="00491768" w:rsidRDefault="00491768" w:rsidP="00A652C7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Игра «Назови похожий предмет» помогает детям развивать ассоциативное мышление. Например. Дается предмет мяч, дети по цепочке называют предметы, похожие на этот предмет ( солнце- колесо- мыльный пузырь- обруч…)</w:t>
      </w:r>
    </w:p>
    <w:p w:rsidR="00D63933" w:rsidRDefault="00D63933" w:rsidP="00A652C7">
      <w:pPr>
        <w:pStyle w:val="a4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Еще одна игра , которая помогает усвоить тему «</w:t>
      </w:r>
      <w:r>
        <w:rPr>
          <w:sz w:val="28"/>
          <w:szCs w:val="28"/>
          <w:shd w:val="clear" w:color="auto" w:fill="FFFFFF"/>
        </w:rPr>
        <w:t>Слова, называщие предметы, признаки предметов, действия предметов, слова- помощники</w:t>
      </w:r>
      <w:r>
        <w:rPr>
          <w:sz w:val="28"/>
          <w:szCs w:val="28"/>
          <w:shd w:val="clear" w:color="auto" w:fill="FFFFFF"/>
        </w:rPr>
        <w:t xml:space="preserve">» на умение находить предметы, противоположные по разным свойствам. </w:t>
      </w:r>
      <w:r w:rsidR="00F8617A">
        <w:rPr>
          <w:sz w:val="28"/>
          <w:szCs w:val="28"/>
          <w:shd w:val="clear" w:color="auto" w:fill="FFFFFF"/>
        </w:rPr>
        <w:t>Например, подобрать противоположные действия к слову выключатель</w:t>
      </w:r>
      <w:r w:rsidR="004D08BD">
        <w:rPr>
          <w:sz w:val="28"/>
          <w:szCs w:val="28"/>
          <w:shd w:val="clear" w:color="auto" w:fill="FFFFFF"/>
        </w:rPr>
        <w:t xml:space="preserve"> </w:t>
      </w:r>
      <w:r w:rsidR="00F8617A">
        <w:rPr>
          <w:sz w:val="28"/>
          <w:szCs w:val="28"/>
          <w:shd w:val="clear" w:color="auto" w:fill="FFFFFF"/>
        </w:rPr>
        <w:t>( включает – выключает)</w:t>
      </w:r>
      <w:r w:rsidR="0027349D">
        <w:rPr>
          <w:sz w:val="28"/>
          <w:szCs w:val="28"/>
          <w:shd w:val="clear" w:color="auto" w:fill="FFFFFF"/>
        </w:rPr>
        <w:t>, мама</w:t>
      </w:r>
      <w:r w:rsidR="00F8617A">
        <w:rPr>
          <w:sz w:val="28"/>
          <w:szCs w:val="28"/>
          <w:shd w:val="clear" w:color="auto" w:fill="FFFFFF"/>
        </w:rPr>
        <w:t xml:space="preserve"> ( жалеет, ругает).</w:t>
      </w:r>
    </w:p>
    <w:p w:rsidR="00871018" w:rsidRPr="00DF250F" w:rsidRDefault="00871018" w:rsidP="0087101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Любимое дело детей сочинять загадки. Сначала сочиняем коллективные загадки. Потом переходим к сочинению групповых загадок. Сколько радости вызывают загадки, сочиненные самостоятельно</w:t>
      </w:r>
      <w:r w:rsidRPr="00267B62">
        <w:rPr>
          <w:b/>
          <w:sz w:val="28"/>
          <w:szCs w:val="28"/>
          <w:shd w:val="clear" w:color="auto" w:fill="FFFFFF"/>
        </w:rPr>
        <w:t>.</w:t>
      </w:r>
      <w:r w:rsidRPr="00267B62">
        <w:rPr>
          <w:sz w:val="40"/>
          <w:szCs w:val="40"/>
        </w:rPr>
        <w:t xml:space="preserve"> </w:t>
      </w:r>
      <w:r w:rsidR="00DF250F" w:rsidRPr="00267B62">
        <w:rPr>
          <w:sz w:val="28"/>
          <w:szCs w:val="28"/>
        </w:rPr>
        <w:t>Главный критерий, если ребята угадывают</w:t>
      </w:r>
      <w:r w:rsidR="00267B62">
        <w:rPr>
          <w:sz w:val="28"/>
          <w:szCs w:val="28"/>
        </w:rPr>
        <w:t xml:space="preserve"> предмет</w:t>
      </w:r>
      <w:r w:rsidR="00DF250F" w:rsidRPr="00267B62">
        <w:rPr>
          <w:sz w:val="28"/>
          <w:szCs w:val="28"/>
        </w:rPr>
        <w:t>, значит</w:t>
      </w:r>
      <w:r w:rsidR="00DF250F" w:rsidRPr="00267B62">
        <w:rPr>
          <w:b/>
          <w:sz w:val="28"/>
          <w:szCs w:val="28"/>
        </w:rPr>
        <w:t>,</w:t>
      </w:r>
      <w:r w:rsidR="00DF250F" w:rsidRPr="00DF250F">
        <w:rPr>
          <w:b/>
          <w:sz w:val="28"/>
          <w:szCs w:val="28"/>
        </w:rPr>
        <w:t xml:space="preserve"> </w:t>
      </w:r>
      <w:r w:rsidR="000A3021" w:rsidRPr="00DF250F">
        <w:rPr>
          <w:b/>
          <w:sz w:val="28"/>
          <w:szCs w:val="28"/>
        </w:rPr>
        <w:t xml:space="preserve"> </w:t>
      </w:r>
      <w:r w:rsidR="00267B62">
        <w:rPr>
          <w:sz w:val="28"/>
          <w:szCs w:val="28"/>
          <w:shd w:val="clear" w:color="auto" w:fill="FFFFFF"/>
        </w:rPr>
        <w:t>с</w:t>
      </w:r>
      <w:r w:rsidR="00DF250F" w:rsidRPr="00DF250F">
        <w:rPr>
          <w:sz w:val="28"/>
          <w:szCs w:val="28"/>
          <w:shd w:val="clear" w:color="auto" w:fill="FFFFFF"/>
        </w:rPr>
        <w:t>лова, называщие предметы, признаки предметов, действия предметов</w:t>
      </w:r>
      <w:r w:rsidR="00DF250F" w:rsidRPr="00DF250F">
        <w:rPr>
          <w:sz w:val="28"/>
          <w:szCs w:val="28"/>
          <w:shd w:val="clear" w:color="auto" w:fill="FFFFFF"/>
        </w:rPr>
        <w:t xml:space="preserve"> подобраны удачно.</w:t>
      </w:r>
    </w:p>
    <w:p w:rsidR="00871018" w:rsidRPr="00DF250F" w:rsidRDefault="000A3021" w:rsidP="00871018">
      <w:pPr>
        <w:tabs>
          <w:tab w:val="left" w:pos="3225"/>
        </w:tabs>
        <w:rPr>
          <w:sz w:val="28"/>
          <w:szCs w:val="28"/>
        </w:rPr>
      </w:pPr>
      <w:r w:rsidRPr="00DF250F">
        <w:rPr>
          <w:sz w:val="28"/>
          <w:szCs w:val="28"/>
        </w:rPr>
        <w:t>1.</w:t>
      </w:r>
      <w:r w:rsidR="00871018" w:rsidRPr="00DF250F">
        <w:rPr>
          <w:sz w:val="28"/>
          <w:szCs w:val="28"/>
        </w:rPr>
        <w:t>Светит, но не лампа,</w:t>
      </w:r>
    </w:p>
    <w:p w:rsidR="00871018" w:rsidRPr="00871018" w:rsidRDefault="00871018" w:rsidP="00871018">
      <w:pPr>
        <w:tabs>
          <w:tab w:val="left" w:pos="3225"/>
        </w:tabs>
        <w:rPr>
          <w:sz w:val="28"/>
          <w:szCs w:val="28"/>
        </w:rPr>
      </w:pPr>
      <w:r w:rsidRPr="00871018">
        <w:rPr>
          <w:sz w:val="28"/>
          <w:szCs w:val="28"/>
        </w:rPr>
        <w:t xml:space="preserve">    Греет, но не огонь.</w:t>
      </w:r>
    </w:p>
    <w:p w:rsidR="00871018" w:rsidRDefault="00871018" w:rsidP="00871018">
      <w:pPr>
        <w:tabs>
          <w:tab w:val="left" w:pos="3225"/>
        </w:tabs>
        <w:rPr>
          <w:sz w:val="28"/>
          <w:szCs w:val="28"/>
        </w:rPr>
      </w:pPr>
      <w:r w:rsidRPr="00871018">
        <w:rPr>
          <w:sz w:val="28"/>
          <w:szCs w:val="28"/>
        </w:rPr>
        <w:t>( солнце)</w:t>
      </w:r>
    </w:p>
    <w:p w:rsidR="00871018" w:rsidRDefault="00871018" w:rsidP="00871018">
      <w:pPr>
        <w:tabs>
          <w:tab w:val="left" w:pos="3225"/>
        </w:tabs>
        <w:rPr>
          <w:sz w:val="28"/>
          <w:szCs w:val="28"/>
        </w:rPr>
      </w:pPr>
    </w:p>
    <w:p w:rsidR="00871018" w:rsidRPr="000A3021" w:rsidRDefault="000A3021" w:rsidP="00871018">
      <w:pPr>
        <w:tabs>
          <w:tab w:val="left" w:pos="3225"/>
        </w:tabs>
        <w:rPr>
          <w:sz w:val="28"/>
          <w:szCs w:val="28"/>
        </w:rPr>
      </w:pPr>
      <w:r w:rsidRPr="000A3021">
        <w:rPr>
          <w:sz w:val="28"/>
          <w:szCs w:val="28"/>
        </w:rPr>
        <w:t>2.</w:t>
      </w:r>
      <w:r w:rsidR="00871018" w:rsidRPr="000A3021">
        <w:rPr>
          <w:sz w:val="28"/>
          <w:szCs w:val="28"/>
        </w:rPr>
        <w:t>Тигр, но маленький,</w:t>
      </w:r>
    </w:p>
    <w:p w:rsidR="00871018" w:rsidRPr="000A3021" w:rsidRDefault="00871018" w:rsidP="00871018">
      <w:pPr>
        <w:tabs>
          <w:tab w:val="left" w:pos="3225"/>
        </w:tabs>
        <w:rPr>
          <w:sz w:val="28"/>
          <w:szCs w:val="28"/>
        </w:rPr>
      </w:pPr>
      <w:r w:rsidRPr="000A3021">
        <w:rPr>
          <w:sz w:val="28"/>
          <w:szCs w:val="28"/>
        </w:rPr>
        <w:t>Пушистый, но не пух,</w:t>
      </w:r>
    </w:p>
    <w:p w:rsidR="00871018" w:rsidRPr="000A3021" w:rsidRDefault="00871018" w:rsidP="00871018">
      <w:pPr>
        <w:tabs>
          <w:tab w:val="left" w:pos="3225"/>
        </w:tabs>
        <w:rPr>
          <w:sz w:val="28"/>
          <w:szCs w:val="28"/>
        </w:rPr>
      </w:pPr>
      <w:r w:rsidRPr="000A3021">
        <w:rPr>
          <w:sz w:val="28"/>
          <w:szCs w:val="28"/>
        </w:rPr>
        <w:t>Хитрый, но не лиса,</w:t>
      </w:r>
    </w:p>
    <w:p w:rsidR="00871018" w:rsidRPr="000A3021" w:rsidRDefault="00871018" w:rsidP="00871018">
      <w:pPr>
        <w:tabs>
          <w:tab w:val="left" w:pos="3225"/>
        </w:tabs>
        <w:rPr>
          <w:sz w:val="28"/>
          <w:szCs w:val="28"/>
        </w:rPr>
      </w:pPr>
      <w:r w:rsidRPr="000A3021">
        <w:rPr>
          <w:sz w:val="28"/>
          <w:szCs w:val="28"/>
        </w:rPr>
        <w:t>Усатый, но не сом.</w:t>
      </w:r>
    </w:p>
    <w:p w:rsidR="00871018" w:rsidRPr="000A3021" w:rsidRDefault="00871018" w:rsidP="00871018">
      <w:pPr>
        <w:tabs>
          <w:tab w:val="left" w:pos="3225"/>
        </w:tabs>
        <w:rPr>
          <w:sz w:val="28"/>
          <w:szCs w:val="28"/>
        </w:rPr>
      </w:pPr>
      <w:r w:rsidRPr="000A3021">
        <w:rPr>
          <w:sz w:val="28"/>
          <w:szCs w:val="28"/>
        </w:rPr>
        <w:t>( котенок)</w:t>
      </w:r>
    </w:p>
    <w:p w:rsidR="00DF250F" w:rsidRDefault="00871018" w:rsidP="00DF250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DF250F" w:rsidRPr="00DF250F" w:rsidRDefault="00DF250F" w:rsidP="00DF250F">
      <w:pPr>
        <w:rPr>
          <w:sz w:val="28"/>
          <w:szCs w:val="28"/>
        </w:rPr>
      </w:pPr>
      <w:r w:rsidRPr="00DF250F">
        <w:rPr>
          <w:sz w:val="28"/>
          <w:szCs w:val="28"/>
        </w:rPr>
        <w:t>3.</w:t>
      </w:r>
      <w:r w:rsidRPr="00DF250F">
        <w:rPr>
          <w:sz w:val="28"/>
          <w:szCs w:val="28"/>
        </w:rPr>
        <w:t>Пушистые, но не котята,</w:t>
      </w:r>
    </w:p>
    <w:p w:rsidR="00DF250F" w:rsidRPr="00DF250F" w:rsidRDefault="00DF250F" w:rsidP="00DF250F">
      <w:pPr>
        <w:rPr>
          <w:sz w:val="28"/>
          <w:szCs w:val="28"/>
        </w:rPr>
      </w:pPr>
      <w:r w:rsidRPr="00DF250F">
        <w:rPr>
          <w:sz w:val="28"/>
          <w:szCs w:val="28"/>
        </w:rPr>
        <w:t>Плывут, но не рыбы,</w:t>
      </w:r>
    </w:p>
    <w:p w:rsidR="00DF250F" w:rsidRPr="00DF250F" w:rsidRDefault="00DF250F" w:rsidP="00DF250F">
      <w:pPr>
        <w:rPr>
          <w:sz w:val="28"/>
          <w:szCs w:val="28"/>
        </w:rPr>
      </w:pPr>
      <w:r w:rsidRPr="00DF250F">
        <w:rPr>
          <w:sz w:val="28"/>
          <w:szCs w:val="28"/>
        </w:rPr>
        <w:t xml:space="preserve">Белые, но не снежинки. </w:t>
      </w:r>
    </w:p>
    <w:p w:rsidR="00DF250F" w:rsidRDefault="00DF250F" w:rsidP="00DF250F">
      <w:pPr>
        <w:rPr>
          <w:sz w:val="28"/>
          <w:szCs w:val="28"/>
        </w:rPr>
      </w:pPr>
      <w:r w:rsidRPr="00DF250F">
        <w:rPr>
          <w:sz w:val="28"/>
          <w:szCs w:val="28"/>
        </w:rPr>
        <w:t>( облака)</w:t>
      </w:r>
    </w:p>
    <w:p w:rsidR="00DF250F" w:rsidRDefault="00DF250F" w:rsidP="00DF250F">
      <w:pPr>
        <w:rPr>
          <w:sz w:val="28"/>
          <w:szCs w:val="28"/>
        </w:rPr>
      </w:pPr>
    </w:p>
    <w:p w:rsidR="00DF250F" w:rsidRDefault="00DF250F" w:rsidP="00DF250F">
      <w:pPr>
        <w:rPr>
          <w:sz w:val="28"/>
          <w:szCs w:val="28"/>
        </w:rPr>
      </w:pPr>
      <w:r>
        <w:rPr>
          <w:sz w:val="28"/>
          <w:szCs w:val="28"/>
        </w:rPr>
        <w:t>Прошло два месяца, а первоклассники уже</w:t>
      </w:r>
      <w:r w:rsidR="00267B62">
        <w:rPr>
          <w:sz w:val="28"/>
          <w:szCs w:val="28"/>
        </w:rPr>
        <w:t xml:space="preserve"> самостоятельно </w:t>
      </w:r>
      <w:r>
        <w:rPr>
          <w:sz w:val="28"/>
          <w:szCs w:val="28"/>
        </w:rPr>
        <w:t xml:space="preserve"> сочиняют синквейны. А начинало</w:t>
      </w:r>
      <w:r w:rsidR="00267B62">
        <w:rPr>
          <w:sz w:val="28"/>
          <w:szCs w:val="28"/>
        </w:rPr>
        <w:t>сь все тоже с групповой работы, постепенно переходя к индивидуальной работе.</w:t>
      </w:r>
    </w:p>
    <w:p w:rsidR="00267B62" w:rsidRDefault="00267B62" w:rsidP="00DF250F">
      <w:pPr>
        <w:rPr>
          <w:sz w:val="28"/>
          <w:szCs w:val="28"/>
        </w:rPr>
      </w:pPr>
      <w:r>
        <w:rPr>
          <w:sz w:val="28"/>
          <w:szCs w:val="28"/>
        </w:rPr>
        <w:t>Кошка.</w:t>
      </w:r>
    </w:p>
    <w:p w:rsidR="00267B62" w:rsidRDefault="00267B62" w:rsidP="00DF250F">
      <w:pPr>
        <w:rPr>
          <w:sz w:val="28"/>
          <w:szCs w:val="28"/>
        </w:rPr>
      </w:pPr>
      <w:r>
        <w:rPr>
          <w:sz w:val="28"/>
          <w:szCs w:val="28"/>
        </w:rPr>
        <w:t>Добрая, веселая, игривая</w:t>
      </w:r>
    </w:p>
    <w:p w:rsidR="00267B62" w:rsidRDefault="00267B62" w:rsidP="00DF250F">
      <w:pPr>
        <w:rPr>
          <w:sz w:val="28"/>
          <w:szCs w:val="28"/>
        </w:rPr>
      </w:pPr>
      <w:r>
        <w:rPr>
          <w:sz w:val="28"/>
          <w:szCs w:val="28"/>
        </w:rPr>
        <w:t>Спит, играет, прыгает</w:t>
      </w:r>
    </w:p>
    <w:p w:rsidR="00267B62" w:rsidRDefault="00267B62" w:rsidP="00DF250F">
      <w:pPr>
        <w:rPr>
          <w:sz w:val="28"/>
          <w:szCs w:val="28"/>
        </w:rPr>
      </w:pPr>
      <w:r>
        <w:rPr>
          <w:sz w:val="28"/>
          <w:szCs w:val="28"/>
        </w:rPr>
        <w:t xml:space="preserve">Любит своего </w:t>
      </w:r>
      <w:r w:rsidR="00397F54">
        <w:rPr>
          <w:sz w:val="28"/>
          <w:szCs w:val="28"/>
        </w:rPr>
        <w:t>хорошего хозяина</w:t>
      </w:r>
      <w:r>
        <w:rPr>
          <w:sz w:val="28"/>
          <w:szCs w:val="28"/>
        </w:rPr>
        <w:t>.</w:t>
      </w:r>
    </w:p>
    <w:p w:rsidR="00397F54" w:rsidRDefault="00397F54" w:rsidP="00DF250F">
      <w:pPr>
        <w:rPr>
          <w:sz w:val="28"/>
          <w:szCs w:val="28"/>
        </w:rPr>
      </w:pPr>
      <w:r>
        <w:rPr>
          <w:sz w:val="28"/>
          <w:szCs w:val="28"/>
        </w:rPr>
        <w:t>Друг!</w:t>
      </w:r>
    </w:p>
    <w:p w:rsidR="004D08BD" w:rsidRDefault="004D08BD" w:rsidP="00DF250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Итогом работы по изучению темы </w:t>
      </w:r>
      <w:r>
        <w:rPr>
          <w:sz w:val="28"/>
          <w:szCs w:val="28"/>
          <w:shd w:val="clear" w:color="auto" w:fill="FFFFFF"/>
        </w:rPr>
        <w:t>«Слова, называщие предметы, признаки предметов, действия предметов, слова- помощники</w:t>
      </w:r>
      <w:r>
        <w:rPr>
          <w:sz w:val="28"/>
          <w:szCs w:val="28"/>
          <w:shd w:val="clear" w:color="auto" w:fill="FFFFFF"/>
        </w:rPr>
        <w:t>» стал выпуск газеты «Проба пера», в которой собраны первые детские загадки и синквейны.</w:t>
      </w:r>
      <w:r w:rsidR="008275AE">
        <w:rPr>
          <w:sz w:val="28"/>
          <w:szCs w:val="28"/>
          <w:shd w:val="clear" w:color="auto" w:fill="FFFFFF"/>
        </w:rPr>
        <w:t xml:space="preserve"> </w:t>
      </w:r>
    </w:p>
    <w:p w:rsidR="00E555BD" w:rsidRDefault="00E555BD" w:rsidP="00DF250F">
      <w:pPr>
        <w:rPr>
          <w:color w:val="000000"/>
          <w:sz w:val="28"/>
          <w:szCs w:val="28"/>
          <w:shd w:val="clear" w:color="auto" w:fill="FFFFFF"/>
        </w:rPr>
      </w:pPr>
      <w:r w:rsidRPr="00E555BD">
        <w:rPr>
          <w:color w:val="000000"/>
          <w:sz w:val="28"/>
          <w:szCs w:val="28"/>
          <w:shd w:val="clear" w:color="auto" w:fill="FFFFFF"/>
        </w:rPr>
        <w:t>Подготовка газеты требует вовлечения детей в различные формы деятельности. Это рукописная подготовка заметок, компьютерный набор статей и распечатка на принтере, компьютерная правка, макетирование и верстка. Учащиеся совершенствуют и развивают навыки литературного творчества, повышают грамотность, получают первый журналистский опыт.</w:t>
      </w:r>
      <w:r w:rsidRPr="00E555BD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555BD">
        <w:rPr>
          <w:color w:val="000000"/>
          <w:sz w:val="28"/>
          <w:szCs w:val="28"/>
          <w:shd w:val="clear" w:color="auto" w:fill="FFFFFF"/>
        </w:rPr>
        <w:t>Такая форма деятельности побуждает развитие таких качеств, как инициативность, активность.</w:t>
      </w:r>
    </w:p>
    <w:p w:rsidR="0027349D" w:rsidRDefault="0027349D" w:rsidP="00DF25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На уроках окружающего мира использую игру «Хорошо- плохо», которая учит формулировать противоречия. Выбираем </w:t>
      </w:r>
      <w:r w:rsidR="007C3611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судей</w:t>
      </w:r>
      <w:r w:rsidR="007C361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 называют отрицательные стороны предмета),  </w:t>
      </w:r>
      <w:r w:rsidR="007C3611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адвокатов</w:t>
      </w:r>
      <w:r w:rsidR="007C361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( называют положительные стороны предмета). Например, в теме «Осенние изменения осенью» дается слово «Осень»</w:t>
      </w:r>
      <w:r w:rsidR="00AD34CF">
        <w:rPr>
          <w:color w:val="000000"/>
          <w:sz w:val="28"/>
          <w:szCs w:val="28"/>
          <w:shd w:val="clear" w:color="auto" w:fill="FFFFFF"/>
        </w:rPr>
        <w:t>. Д</w:t>
      </w:r>
      <w:r>
        <w:rPr>
          <w:color w:val="000000"/>
          <w:sz w:val="28"/>
          <w:szCs w:val="28"/>
          <w:shd w:val="clear" w:color="auto" w:fill="FFFFFF"/>
        </w:rPr>
        <w:t xml:space="preserve">ети называют положительные и отрицательные стороны осени, вспоминая признаки осенней погоды. </w:t>
      </w:r>
    </w:p>
    <w:p w:rsidR="0027349D" w:rsidRDefault="0027349D" w:rsidP="00DF25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Еще одна игра на обучение формулирование противоречий «Вперед- назад». Детям предлагается проанализировать предмет, например, дождь, чем он нравится, чем не нравится. Условия игры: называя положите</w:t>
      </w:r>
      <w:r w:rsidR="007C3611">
        <w:rPr>
          <w:color w:val="000000"/>
          <w:sz w:val="28"/>
          <w:szCs w:val="28"/>
          <w:shd w:val="clear" w:color="auto" w:fill="FFFFFF"/>
        </w:rPr>
        <w:t xml:space="preserve">льные характеристики предмета, </w:t>
      </w:r>
      <w:r>
        <w:rPr>
          <w:color w:val="000000"/>
          <w:sz w:val="28"/>
          <w:szCs w:val="28"/>
          <w:shd w:val="clear" w:color="auto" w:fill="FFFFFF"/>
        </w:rPr>
        <w:t>ребенок делает шаг вперед, называя отрицательные стороны</w:t>
      </w:r>
      <w:r w:rsidR="007C3611">
        <w:rPr>
          <w:color w:val="000000"/>
          <w:sz w:val="28"/>
          <w:szCs w:val="28"/>
          <w:shd w:val="clear" w:color="auto" w:fill="FFFFFF"/>
        </w:rPr>
        <w:t>, ш</w:t>
      </w:r>
      <w:r>
        <w:rPr>
          <w:color w:val="000000"/>
          <w:sz w:val="28"/>
          <w:szCs w:val="28"/>
          <w:shd w:val="clear" w:color="auto" w:fill="FFFFFF"/>
        </w:rPr>
        <w:t>аг назад.</w:t>
      </w:r>
    </w:p>
    <w:p w:rsidR="00AD34CF" w:rsidRDefault="00AD34CF" w:rsidP="00DF25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Очень любят дети «Метод фокальных объектов». Суть метода заключается в том, что к определенному объекту «примеряются» свойства и характеристики других, ничем не связанных объектов. Этот метод позволяет найти новые оригинальные  идеи  ненужному предмету. </w:t>
      </w:r>
      <w:r w:rsidR="00975E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«Метод Робинзона»</w:t>
      </w:r>
      <w:r w:rsidR="00975E38">
        <w:rPr>
          <w:color w:val="000000"/>
          <w:sz w:val="28"/>
          <w:szCs w:val="28"/>
          <w:shd w:val="clear" w:color="auto" w:fill="FFFFFF"/>
        </w:rPr>
        <w:t>- игра , в которой д</w:t>
      </w:r>
      <w:r>
        <w:rPr>
          <w:color w:val="000000"/>
          <w:sz w:val="28"/>
          <w:szCs w:val="28"/>
          <w:shd w:val="clear" w:color="auto" w:fill="FFFFFF"/>
        </w:rPr>
        <w:t xml:space="preserve">етям предлагается представить себя на необитаемом острове, где есть, например, только пустые консервные банки. Необходимо, используя только этот предмет, выжить на острове. Обсуждение идет в групповой работе, чья команда выдвинет больше идей, та и побеждает. В результате такой работы </w:t>
      </w:r>
      <w:r w:rsidR="00975E38">
        <w:rPr>
          <w:color w:val="000000"/>
          <w:sz w:val="28"/>
          <w:szCs w:val="28"/>
          <w:shd w:val="clear" w:color="auto" w:fill="FFFFFF"/>
        </w:rPr>
        <w:t>развиваются такие качества личности, как готовность действовать в нестандартных ситуациях, умение сотрудничать с другими людьми, толерантность, коммуникабельность, что важно в наши дни.</w:t>
      </w:r>
    </w:p>
    <w:p w:rsidR="00AD34CF" w:rsidRPr="00E555BD" w:rsidRDefault="00AD34CF" w:rsidP="00DF250F">
      <w:pPr>
        <w:rPr>
          <w:sz w:val="28"/>
          <w:szCs w:val="28"/>
        </w:rPr>
      </w:pPr>
    </w:p>
    <w:p w:rsidR="00267B62" w:rsidRDefault="0092037B" w:rsidP="00DF250F">
      <w:pPr>
        <w:rPr>
          <w:sz w:val="28"/>
          <w:szCs w:val="28"/>
        </w:rPr>
      </w:pPr>
      <w:r>
        <w:rPr>
          <w:sz w:val="28"/>
          <w:szCs w:val="28"/>
        </w:rPr>
        <w:t>На уроках учу детей анализировать конкретные ситуации и находить выход из трудной ситуации. Так при изучении темы «Органы чувств» была дана следующая задача: глухой охотник пошел на охоту . Ему нужно найти добычу. Эту функцию выполняет его собака. Но чтобы найти зверя, надо собаку отпустить и идти вслед за ней на ее лай. Но поскольку хозяин глухой, ее лай он не услышит, собака должна быть при хозяине</w:t>
      </w:r>
      <w:r w:rsidR="00753936">
        <w:rPr>
          <w:sz w:val="28"/>
          <w:szCs w:val="28"/>
        </w:rPr>
        <w:t>, чтобы он ее видел. Что делать? Предлагаются различные варианты решений, а потом находят самый оптимальный вариант.</w:t>
      </w:r>
    </w:p>
    <w:p w:rsidR="00753936" w:rsidRDefault="00753936" w:rsidP="00DF250F">
      <w:pPr>
        <w:rPr>
          <w:sz w:val="28"/>
          <w:szCs w:val="28"/>
        </w:rPr>
      </w:pPr>
      <w:r>
        <w:rPr>
          <w:sz w:val="28"/>
          <w:szCs w:val="28"/>
        </w:rPr>
        <w:t>Еще одна игра «Функции»( назвать . как можно больше вариантов использования одного и того же предмета. Так при изучении темы «Что из чего» давалось слово «кирпич» и определялись функции ( это строительный материал, пресс, украшение на асфальте, рисование на асфальте…).</w:t>
      </w:r>
    </w:p>
    <w:p w:rsidR="00753936" w:rsidRDefault="00753936" w:rsidP="00DF25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обогащения словарного запаса и кругозора учащихся использую метод «Системный оператор». Детям предлагается определить прошлое и настоящее, будущее предмета. Ученики проговаривают видовую принадлежность предмета, из чего он состоит, каким станет предмет в будущем. </w:t>
      </w:r>
    </w:p>
    <w:p w:rsidR="00E76CFB" w:rsidRDefault="00E76CFB" w:rsidP="00DF250F">
      <w:pPr>
        <w:rPr>
          <w:sz w:val="28"/>
          <w:szCs w:val="28"/>
        </w:rPr>
      </w:pPr>
      <w:r>
        <w:rPr>
          <w:sz w:val="28"/>
          <w:szCs w:val="28"/>
        </w:rPr>
        <w:t>Так в теме «Домашние животные» мы анализировали развитие цыпленка.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27EEF" w:rsidTr="00027EEF">
        <w:tc>
          <w:tcPr>
            <w:tcW w:w="3209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Десяток яиц</w:t>
            </w:r>
          </w:p>
        </w:tc>
        <w:tc>
          <w:tcPr>
            <w:tcW w:w="3209" w:type="dxa"/>
          </w:tcPr>
          <w:p w:rsidR="00027EEF" w:rsidRDefault="003B3F47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курятник</w:t>
            </w:r>
          </w:p>
        </w:tc>
        <w:tc>
          <w:tcPr>
            <w:tcW w:w="3210" w:type="dxa"/>
          </w:tcPr>
          <w:p w:rsidR="00027EEF" w:rsidRDefault="003B3F47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курятник</w:t>
            </w:r>
          </w:p>
        </w:tc>
      </w:tr>
      <w:tr w:rsidR="00027EEF" w:rsidTr="00027EEF">
        <w:tc>
          <w:tcPr>
            <w:tcW w:w="3209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3209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цыпленок</w:t>
            </w:r>
          </w:p>
        </w:tc>
        <w:tc>
          <w:tcPr>
            <w:tcW w:w="3210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</w:t>
            </w:r>
          </w:p>
        </w:tc>
      </w:tr>
      <w:tr w:rsidR="00027EEF" w:rsidTr="00027EEF">
        <w:tc>
          <w:tcPr>
            <w:tcW w:w="3209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</w:t>
            </w:r>
          </w:p>
        </w:tc>
        <w:tc>
          <w:tcPr>
            <w:tcW w:w="3209" w:type="dxa"/>
          </w:tcPr>
          <w:p w:rsidR="00027EEF" w:rsidRDefault="00E76CFB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Лапки, туловище. Голова, гребешок</w:t>
            </w:r>
            <w:r w:rsidR="003B3F47">
              <w:rPr>
                <w:sz w:val="28"/>
                <w:szCs w:val="28"/>
              </w:rPr>
              <w:t>. Хвост. Перья, крылья</w:t>
            </w:r>
          </w:p>
        </w:tc>
        <w:tc>
          <w:tcPr>
            <w:tcW w:w="3210" w:type="dxa"/>
          </w:tcPr>
          <w:p w:rsidR="00027EEF" w:rsidRDefault="003B3F47" w:rsidP="00DF25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Лапки, туловище. Голова, гребешок. Хвост. Перья, крылья</w:t>
            </w:r>
            <w:r>
              <w:rPr>
                <w:sz w:val="28"/>
                <w:szCs w:val="28"/>
              </w:rPr>
              <w:t>, бородка</w:t>
            </w:r>
          </w:p>
        </w:tc>
      </w:tr>
    </w:tbl>
    <w:p w:rsidR="001F1073" w:rsidRPr="002B1F05" w:rsidRDefault="00647559" w:rsidP="001F1073">
      <w:pPr>
        <w:pStyle w:val="22"/>
        <w:spacing w:after="0" w:line="360" w:lineRule="auto"/>
        <w:ind w:left="0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Итак, систематическое использование</w:t>
      </w:r>
      <w:r w:rsidR="00160F7D">
        <w:rPr>
          <w:sz w:val="28"/>
          <w:szCs w:val="28"/>
        </w:rPr>
        <w:t xml:space="preserve"> приемов и методов ТРИЗ будет </w:t>
      </w:r>
      <w:bookmarkStart w:id="0" w:name="_GoBack"/>
      <w:bookmarkEnd w:id="0"/>
      <w:r w:rsidR="001F1073">
        <w:rPr>
          <w:sz w:val="28"/>
          <w:szCs w:val="28"/>
        </w:rPr>
        <w:t xml:space="preserve"> закладывать </w:t>
      </w:r>
      <w:r w:rsidR="001F1073">
        <w:rPr>
          <w:sz w:val="28"/>
          <w:szCs w:val="28"/>
        </w:rPr>
        <w:t>фундамент развития успешного человека.</w:t>
      </w:r>
      <w:r w:rsidR="001F1073" w:rsidRPr="002B1F05">
        <w:rPr>
          <w:rFonts w:ascii="Cambria" w:hAnsi="Cambria"/>
          <w:color w:val="000000"/>
          <w:sz w:val="28"/>
          <w:szCs w:val="28"/>
        </w:rPr>
        <w:t xml:space="preserve"> </w:t>
      </w:r>
    </w:p>
    <w:p w:rsidR="00027EEF" w:rsidRDefault="00027EEF" w:rsidP="00DF250F">
      <w:pPr>
        <w:rPr>
          <w:sz w:val="28"/>
          <w:szCs w:val="28"/>
        </w:rPr>
      </w:pPr>
    </w:p>
    <w:p w:rsidR="00267B62" w:rsidRPr="00DF250F" w:rsidRDefault="00267B62" w:rsidP="00DF250F">
      <w:pPr>
        <w:rPr>
          <w:sz w:val="28"/>
          <w:szCs w:val="28"/>
        </w:rPr>
      </w:pPr>
    </w:p>
    <w:p w:rsidR="00871018" w:rsidRDefault="00871018" w:rsidP="00871018">
      <w:pPr>
        <w:tabs>
          <w:tab w:val="left" w:pos="322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871018" w:rsidRPr="00871018" w:rsidRDefault="00871018" w:rsidP="00871018">
      <w:pPr>
        <w:tabs>
          <w:tab w:val="left" w:pos="3225"/>
        </w:tabs>
        <w:rPr>
          <w:sz w:val="28"/>
          <w:szCs w:val="28"/>
        </w:rPr>
      </w:pPr>
    </w:p>
    <w:p w:rsidR="00871018" w:rsidRPr="00A652C7" w:rsidRDefault="00871018" w:rsidP="00A652C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260E" w:rsidRDefault="0027260E" w:rsidP="0027260E">
      <w:pPr>
        <w:spacing w:line="360" w:lineRule="auto"/>
        <w:ind w:firstLine="709"/>
        <w:jc w:val="both"/>
        <w:rPr>
          <w:sz w:val="28"/>
          <w:szCs w:val="28"/>
        </w:rPr>
      </w:pPr>
      <w:r w:rsidRPr="002255D5">
        <w:rPr>
          <w:color w:val="333333"/>
          <w:sz w:val="28"/>
          <w:szCs w:val="28"/>
          <w:shd w:val="clear" w:color="auto" w:fill="FFFFFF"/>
        </w:rPr>
        <w:t>.</w:t>
      </w:r>
    </w:p>
    <w:p w:rsidR="0027260E" w:rsidRPr="00EE031C" w:rsidRDefault="0027260E" w:rsidP="0027260E">
      <w:pPr>
        <w:spacing w:line="360" w:lineRule="auto"/>
        <w:ind w:firstLine="709"/>
        <w:jc w:val="both"/>
        <w:rPr>
          <w:sz w:val="28"/>
          <w:szCs w:val="28"/>
        </w:rPr>
      </w:pPr>
    </w:p>
    <w:p w:rsidR="002F7316" w:rsidRDefault="002F7316"/>
    <w:sectPr w:rsidR="002F7316" w:rsidSect="003018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76" w:rsidRDefault="002B0076" w:rsidP="0027260E">
      <w:r>
        <w:separator/>
      </w:r>
    </w:p>
  </w:endnote>
  <w:endnote w:type="continuationSeparator" w:id="0">
    <w:p w:rsidR="002B0076" w:rsidRDefault="002B0076" w:rsidP="0027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76" w:rsidRDefault="002B0076" w:rsidP="0027260E">
      <w:r>
        <w:separator/>
      </w:r>
    </w:p>
  </w:footnote>
  <w:footnote w:type="continuationSeparator" w:id="0">
    <w:p w:rsidR="002B0076" w:rsidRDefault="002B0076" w:rsidP="0027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034D3"/>
    <w:multiLevelType w:val="hybridMultilevel"/>
    <w:tmpl w:val="201C3222"/>
    <w:lvl w:ilvl="0" w:tplc="42180D5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98"/>
    <w:rsid w:val="00027EEF"/>
    <w:rsid w:val="00082357"/>
    <w:rsid w:val="000A3021"/>
    <w:rsid w:val="00160F7D"/>
    <w:rsid w:val="00165E54"/>
    <w:rsid w:val="001F1073"/>
    <w:rsid w:val="00267B62"/>
    <w:rsid w:val="0027260E"/>
    <w:rsid w:val="0027349D"/>
    <w:rsid w:val="002B0076"/>
    <w:rsid w:val="002F7316"/>
    <w:rsid w:val="00373EC0"/>
    <w:rsid w:val="00397F54"/>
    <w:rsid w:val="003B3F47"/>
    <w:rsid w:val="004853DE"/>
    <w:rsid w:val="00491768"/>
    <w:rsid w:val="004B17F8"/>
    <w:rsid w:val="004D08BD"/>
    <w:rsid w:val="00647559"/>
    <w:rsid w:val="00713098"/>
    <w:rsid w:val="00753936"/>
    <w:rsid w:val="007C3611"/>
    <w:rsid w:val="008275AE"/>
    <w:rsid w:val="00871018"/>
    <w:rsid w:val="0092037B"/>
    <w:rsid w:val="00975E38"/>
    <w:rsid w:val="009A75B6"/>
    <w:rsid w:val="009B106B"/>
    <w:rsid w:val="00A44A36"/>
    <w:rsid w:val="00A652C7"/>
    <w:rsid w:val="00AD34CF"/>
    <w:rsid w:val="00B75385"/>
    <w:rsid w:val="00C9154D"/>
    <w:rsid w:val="00D4359C"/>
    <w:rsid w:val="00D63933"/>
    <w:rsid w:val="00DD6421"/>
    <w:rsid w:val="00DF250F"/>
    <w:rsid w:val="00E555BD"/>
    <w:rsid w:val="00E71FD0"/>
    <w:rsid w:val="00E76CFB"/>
    <w:rsid w:val="00F8617A"/>
    <w:rsid w:val="00F95B19"/>
    <w:rsid w:val="00F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E9F3"/>
  <w15:chartTrackingRefBased/>
  <w15:docId w15:val="{8D54F0B7-6083-4120-B427-6D32CCE5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27260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7260E"/>
    <w:pPr>
      <w:ind w:left="720"/>
      <w:contextualSpacing/>
    </w:pPr>
  </w:style>
  <w:style w:type="paragraph" w:customStyle="1" w:styleId="c14">
    <w:name w:val="c14"/>
    <w:basedOn w:val="a"/>
    <w:rsid w:val="0027260E"/>
    <w:pPr>
      <w:spacing w:before="100" w:beforeAutospacing="1" w:after="100" w:afterAutospacing="1"/>
    </w:pPr>
  </w:style>
  <w:style w:type="paragraph" w:customStyle="1" w:styleId="c11">
    <w:name w:val="c11"/>
    <w:basedOn w:val="a"/>
    <w:rsid w:val="0027260E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2726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2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7260E"/>
    <w:rPr>
      <w:vertAlign w:val="superscript"/>
    </w:rPr>
  </w:style>
  <w:style w:type="character" w:customStyle="1" w:styleId="2">
    <w:name w:val="Основной текст 2 Знак"/>
    <w:link w:val="20"/>
    <w:semiHidden/>
    <w:locked/>
    <w:rsid w:val="00B75385"/>
    <w:rPr>
      <w:sz w:val="24"/>
      <w:lang w:eastAsia="ru-RU"/>
    </w:rPr>
  </w:style>
  <w:style w:type="paragraph" w:styleId="20">
    <w:name w:val="Body Text 2"/>
    <w:basedOn w:val="a"/>
    <w:link w:val="2"/>
    <w:semiHidden/>
    <w:rsid w:val="00B75385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B753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753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753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2017-10-17T09:23:00Z</dcterms:created>
  <dcterms:modified xsi:type="dcterms:W3CDTF">2017-10-17T14:55:00Z</dcterms:modified>
</cp:coreProperties>
</file>